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CD4" w:rsidRDefault="00D36CD4" w:rsidP="00D36CD4">
      <w:pPr>
        <w:spacing w:line="480" w:lineRule="auto"/>
      </w:pPr>
      <w:bookmarkStart w:id="0" w:name="_GoBack"/>
      <w:bookmarkEnd w:id="0"/>
    </w:p>
    <w:p w:rsidR="00D36CD4" w:rsidRDefault="00D36CD4" w:rsidP="00D36CD4">
      <w:pPr>
        <w:spacing w:line="480" w:lineRule="auto"/>
      </w:pPr>
    </w:p>
    <w:p w:rsidR="00D36CD4" w:rsidRDefault="00D36CD4" w:rsidP="00D36CD4">
      <w:pPr>
        <w:spacing w:line="480" w:lineRule="auto"/>
      </w:pPr>
    </w:p>
    <w:p w:rsidR="00D36CD4" w:rsidRDefault="00D36CD4" w:rsidP="00D36CD4">
      <w:pPr>
        <w:spacing w:line="480" w:lineRule="auto"/>
      </w:pPr>
    </w:p>
    <w:p w:rsidR="00D36CD4" w:rsidRDefault="00D36CD4" w:rsidP="00D36CD4">
      <w:pPr>
        <w:spacing w:line="480" w:lineRule="auto"/>
      </w:pPr>
    </w:p>
    <w:p w:rsidR="00D36CD4" w:rsidRDefault="00D36CD4" w:rsidP="00D36CD4">
      <w:pPr>
        <w:spacing w:line="480" w:lineRule="auto"/>
        <w:jc w:val="center"/>
      </w:pPr>
      <w:r>
        <w:t>Student Motivation</w:t>
      </w:r>
    </w:p>
    <w:p w:rsidR="00D36CD4" w:rsidRDefault="00D36CD4" w:rsidP="00D36CD4">
      <w:pPr>
        <w:spacing w:line="480" w:lineRule="auto"/>
        <w:jc w:val="center"/>
      </w:pPr>
      <w:r>
        <w:t>Name</w:t>
      </w:r>
    </w:p>
    <w:p w:rsidR="00D36CD4" w:rsidRDefault="00D36CD4" w:rsidP="00D36CD4">
      <w:pPr>
        <w:spacing w:line="480" w:lineRule="auto"/>
        <w:jc w:val="center"/>
      </w:pPr>
      <w:r>
        <w:t>Institutional Affiliation</w:t>
      </w:r>
    </w:p>
    <w:p w:rsidR="00D36CD4" w:rsidRDefault="00D36CD4" w:rsidP="00D36CD4">
      <w:pPr>
        <w:spacing w:line="480" w:lineRule="auto"/>
      </w:pPr>
    </w:p>
    <w:p w:rsidR="00D36CD4" w:rsidRDefault="00D36CD4" w:rsidP="00D36CD4">
      <w:pPr>
        <w:spacing w:line="480" w:lineRule="auto"/>
      </w:pPr>
    </w:p>
    <w:p w:rsidR="00D36CD4" w:rsidRDefault="00D36CD4" w:rsidP="00D36CD4">
      <w:pPr>
        <w:spacing w:line="480" w:lineRule="auto"/>
      </w:pPr>
    </w:p>
    <w:p w:rsidR="00D36CD4" w:rsidRDefault="00D36CD4" w:rsidP="00D36CD4">
      <w:pPr>
        <w:spacing w:line="480" w:lineRule="auto"/>
      </w:pPr>
    </w:p>
    <w:p w:rsidR="00D36CD4" w:rsidRDefault="00D36CD4" w:rsidP="00D36CD4">
      <w:pPr>
        <w:spacing w:line="480" w:lineRule="auto"/>
      </w:pPr>
    </w:p>
    <w:p w:rsidR="00D36CD4" w:rsidRDefault="00D36CD4" w:rsidP="00D36CD4">
      <w:pPr>
        <w:spacing w:line="480" w:lineRule="auto"/>
      </w:pPr>
    </w:p>
    <w:p w:rsidR="00D36CD4" w:rsidRDefault="00D36CD4" w:rsidP="00D36CD4">
      <w:pPr>
        <w:spacing w:line="480" w:lineRule="auto"/>
      </w:pPr>
    </w:p>
    <w:p w:rsidR="00D36CD4" w:rsidRDefault="00D36CD4" w:rsidP="00D36CD4">
      <w:pPr>
        <w:spacing w:line="480" w:lineRule="auto"/>
      </w:pPr>
    </w:p>
    <w:p w:rsidR="00F15514" w:rsidRDefault="00F15514" w:rsidP="00D36CD4">
      <w:pPr>
        <w:spacing w:line="480" w:lineRule="auto"/>
        <w:jc w:val="center"/>
        <w:rPr>
          <w:b/>
        </w:rPr>
      </w:pPr>
    </w:p>
    <w:p w:rsidR="00F15514" w:rsidRDefault="00F15514" w:rsidP="00D36CD4">
      <w:pPr>
        <w:spacing w:line="480" w:lineRule="auto"/>
        <w:jc w:val="center"/>
        <w:rPr>
          <w:b/>
        </w:rPr>
      </w:pPr>
    </w:p>
    <w:p w:rsidR="00584743" w:rsidRPr="00D36CD4" w:rsidRDefault="00584743" w:rsidP="00D36CD4">
      <w:pPr>
        <w:spacing w:line="480" w:lineRule="auto"/>
        <w:jc w:val="center"/>
        <w:rPr>
          <w:b/>
        </w:rPr>
      </w:pPr>
      <w:r w:rsidRPr="00D36CD4">
        <w:rPr>
          <w:b/>
        </w:rPr>
        <w:lastRenderedPageBreak/>
        <w:t>Student Motivation</w:t>
      </w:r>
    </w:p>
    <w:p w:rsidR="00584743" w:rsidRDefault="00584743" w:rsidP="00D36CD4">
      <w:pPr>
        <w:spacing w:line="480" w:lineRule="auto"/>
        <w:ind w:firstLine="720"/>
      </w:pPr>
      <w:r>
        <w:t xml:space="preserve">Motivating students is taking an action that improves the student’s desire and urge to engage actively in the learning process (Brophy, 2013). Student motivation focus is on assisting the students to achieve higher success and meet their academic goals. The motivation can be either intrinsic for the student or extrinsic which is external where students work hard for the instructor’s approval or get a good grade. </w:t>
      </w:r>
    </w:p>
    <w:p w:rsidR="00584743" w:rsidRPr="00D36CD4" w:rsidRDefault="004060B9" w:rsidP="00D36CD4">
      <w:pPr>
        <w:spacing w:line="480" w:lineRule="auto"/>
        <w:jc w:val="center"/>
        <w:rPr>
          <w:b/>
        </w:rPr>
      </w:pPr>
      <w:r>
        <w:rPr>
          <w:b/>
        </w:rPr>
        <w:t>Motivational F</w:t>
      </w:r>
      <w:r w:rsidR="00584743" w:rsidRPr="00D36CD4">
        <w:rPr>
          <w:b/>
        </w:rPr>
        <w:t>actors.</w:t>
      </w:r>
    </w:p>
    <w:p w:rsidR="00584743" w:rsidRDefault="00584743" w:rsidP="00D36CD4">
      <w:pPr>
        <w:spacing w:line="480" w:lineRule="auto"/>
        <w:ind w:firstLine="720"/>
      </w:pPr>
      <w:r>
        <w:t xml:space="preserve">There are factors that institutions and instructors can use to enhance their student success through motivation. These factors include goal orientation, relationships, effort, aspirations, and cognition. The relationship is a student motivation factor that involves connecting the students to caring adults who support them, expand their views, push them and empower them in life (Brophy, 2013). Through positive relationships, students see the need and importance of their academic success and can connect to life after college. The adults will always be there for them thus the students can get help whenever they are in need. </w:t>
      </w:r>
    </w:p>
    <w:p w:rsidR="00584743" w:rsidRDefault="00584743" w:rsidP="00D36CD4">
      <w:pPr>
        <w:spacing w:line="480" w:lineRule="auto"/>
        <w:ind w:firstLine="720"/>
      </w:pPr>
      <w:r>
        <w:t xml:space="preserve">The effort factor is about helping the students comprehend that they can succeed in their academics through good learning techniques and hard work regardless of what other people think about them (Wentzel &amp; Brophy, 2014). This factor helps to develop high self-esteem and a positive attitude towards studies in the students. With the right attitude, students are in a position to succeed and excel in their studies towards meeting their academic goals. Aspirations involve making students understand that their actions, both positive and negative, will contribute to the ability to achieve their dreams and goals for the future. It is important in getting students to make the right decisions and take positive actions that benefit their academics, and help them meet </w:t>
      </w:r>
      <w:r>
        <w:lastRenderedPageBreak/>
        <w:t xml:space="preserve">their academic goals. These factors are important in helping improve the academic success of students and prepare them for the future. </w:t>
      </w:r>
    </w:p>
    <w:p w:rsidR="00584743" w:rsidRDefault="00584743" w:rsidP="00D36CD4">
      <w:pPr>
        <w:spacing w:line="480" w:lineRule="auto"/>
        <w:ind w:firstLine="720"/>
      </w:pPr>
      <w:r>
        <w:t>Goal orientation is a factor where the institution orients the student academics towards achieving a specific goal. Goal orientation can be either intrinsic or extrinsic. Intrinsic goal orientation is focusing on a student task where the student’s participation in the task is the end. It also includes the manner in which students perceive their participation for reasons like majesty, curiosity, and challenge. In extrinsic goal orientation, students believe that they participate in education for reasons like competition, performance evaluation, grades and rewards (Jones, 2015). Orienting students’ academics towards a specific goal makes them focused and work towards the set goal. It helps them improve their understanding and academic performance thus achieving higher performance.</w:t>
      </w:r>
    </w:p>
    <w:p w:rsidR="00584743" w:rsidRPr="00D36CD4" w:rsidRDefault="00584743" w:rsidP="00D36CD4">
      <w:pPr>
        <w:spacing w:line="480" w:lineRule="auto"/>
        <w:jc w:val="center"/>
        <w:rPr>
          <w:b/>
        </w:rPr>
      </w:pPr>
      <w:r w:rsidRPr="00D36CD4">
        <w:rPr>
          <w:b/>
        </w:rPr>
        <w:t>Improvement Strategies</w:t>
      </w:r>
    </w:p>
    <w:p w:rsidR="00584743" w:rsidRDefault="00584743" w:rsidP="00D36CD4">
      <w:pPr>
        <w:spacing w:line="480" w:lineRule="auto"/>
        <w:ind w:firstLine="720"/>
      </w:pPr>
      <w:r>
        <w:t xml:space="preserve">The strategies that can help improve student performance include, setting realistic educational goals, emphasize on grading and testing, understand the students, allow students to make some educational decisions, and use different student-active teaching techniques (Moxley, Najor-Durack &amp; Dumbrigue, 2013). Realistic goals act as a benchmark for students to set their own goals, which they work towards achieving. Student grading and testing help the instructor to know what the students have mastered and areas where more emphasis and training will improve the students’ level of understanding. </w:t>
      </w:r>
    </w:p>
    <w:p w:rsidR="00645ACA" w:rsidRDefault="00584743" w:rsidP="00D36CD4">
      <w:pPr>
        <w:spacing w:line="480" w:lineRule="auto"/>
        <w:ind w:firstLine="720"/>
      </w:pPr>
      <w:r>
        <w:t xml:space="preserve">Understanding </w:t>
      </w:r>
      <w:r w:rsidR="000578D7">
        <w:t xml:space="preserve">the </w:t>
      </w:r>
      <w:r>
        <w:t xml:space="preserve">students is important as it inspires the students’ loyalty to their instructor. It involves having an interest in students’ studies and believing in their capabilities, which motivates their working on academics. Students should be allowed to choose the project </w:t>
      </w:r>
      <w:r>
        <w:lastRenderedPageBreak/>
        <w:t>and topic papers they like for them to do what they are comfortable studying. Student-active techniques allow students to participate in the learning, which increases their level of understanding (Moxley, Najor-Durack &amp; Dumbrigue, 2013). Through these strategies, the institution can improve student success and prepare them for the future.</w:t>
      </w: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jc w:val="center"/>
      </w:pPr>
    </w:p>
    <w:p w:rsidR="00584743" w:rsidRDefault="00584743" w:rsidP="00D36CD4">
      <w:pPr>
        <w:spacing w:line="480" w:lineRule="auto"/>
      </w:pPr>
    </w:p>
    <w:p w:rsidR="00584743" w:rsidRDefault="00584743" w:rsidP="00D36CD4">
      <w:pPr>
        <w:spacing w:line="480" w:lineRule="auto"/>
        <w:jc w:val="center"/>
      </w:pPr>
      <w:r>
        <w:lastRenderedPageBreak/>
        <w:t>References</w:t>
      </w:r>
    </w:p>
    <w:p w:rsidR="00D36CD4" w:rsidRDefault="00D36CD4" w:rsidP="00D36CD4">
      <w:pPr>
        <w:spacing w:line="480" w:lineRule="auto"/>
        <w:ind w:left="720" w:hanging="720"/>
      </w:pPr>
      <w:r w:rsidRPr="006C2FB8">
        <w:t>Brophy, J. (2013). </w:t>
      </w:r>
      <w:r w:rsidRPr="006C2FB8">
        <w:rPr>
          <w:i/>
          <w:iCs/>
        </w:rPr>
        <w:t>Motivating students to learn</w:t>
      </w:r>
      <w:r w:rsidRPr="006C2FB8">
        <w:t>. Routledge.</w:t>
      </w:r>
    </w:p>
    <w:p w:rsidR="00D36CD4" w:rsidRDefault="00D36CD4" w:rsidP="00D36CD4">
      <w:pPr>
        <w:spacing w:line="480" w:lineRule="auto"/>
        <w:ind w:left="720" w:hanging="720"/>
      </w:pPr>
      <w:r w:rsidRPr="006C2FB8">
        <w:t>Jones, B. D. (2015). Motivating students by design: Practical str</w:t>
      </w:r>
      <w:r w:rsidR="004060B9">
        <w:t xml:space="preserve">ategies for </w:t>
      </w:r>
      <w:r w:rsidRPr="006C2FB8">
        <w:t>professors. </w:t>
      </w:r>
      <w:r w:rsidRPr="006C2FB8">
        <w:rPr>
          <w:i/>
          <w:iCs/>
        </w:rPr>
        <w:t>Charleston, SC: CreateSpace</w:t>
      </w:r>
      <w:r w:rsidRPr="006C2FB8">
        <w:t>.</w:t>
      </w:r>
    </w:p>
    <w:p w:rsidR="00D36CD4" w:rsidRDefault="00D36CD4" w:rsidP="00D36CD4">
      <w:pPr>
        <w:spacing w:line="480" w:lineRule="auto"/>
        <w:ind w:left="720" w:hanging="720"/>
      </w:pPr>
      <w:r w:rsidRPr="006C2FB8">
        <w:t>Moxley, D., Najor-Durack, A., &amp; Dumbrigue, C. (2013). </w:t>
      </w:r>
      <w:r w:rsidRPr="006C2FB8">
        <w:rPr>
          <w:i/>
          <w:iCs/>
        </w:rPr>
        <w:t>Keeping students in higher education: Successful practices and strategies for retention</w:t>
      </w:r>
      <w:r w:rsidRPr="006C2FB8">
        <w:t>. Routledge.</w:t>
      </w:r>
    </w:p>
    <w:p w:rsidR="006C2FB8" w:rsidRDefault="006C2FB8" w:rsidP="00D36CD4">
      <w:pPr>
        <w:spacing w:line="480" w:lineRule="auto"/>
        <w:ind w:left="720" w:hanging="720"/>
      </w:pPr>
      <w:r w:rsidRPr="006C2FB8">
        <w:t>Wentzel, K. R., &amp; Brophy, J. E. (2014). </w:t>
      </w:r>
      <w:r w:rsidRPr="006C2FB8">
        <w:rPr>
          <w:i/>
          <w:iCs/>
        </w:rPr>
        <w:t>Motivating students to learn</w:t>
      </w:r>
      <w:r w:rsidRPr="006C2FB8">
        <w:t>. Routledge.</w:t>
      </w:r>
    </w:p>
    <w:sectPr w:rsidR="006C2FB8" w:rsidSect="00D36CD4">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9B4" w:rsidRDefault="006609B4" w:rsidP="00D36CD4">
      <w:pPr>
        <w:spacing w:after="0" w:line="240" w:lineRule="auto"/>
      </w:pPr>
      <w:r>
        <w:separator/>
      </w:r>
    </w:p>
  </w:endnote>
  <w:endnote w:type="continuationSeparator" w:id="0">
    <w:p w:rsidR="006609B4" w:rsidRDefault="006609B4" w:rsidP="00D36C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BF" w:rsidRDefault="00D630B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BF" w:rsidRDefault="00D630B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BF" w:rsidRDefault="00D630B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9B4" w:rsidRDefault="006609B4" w:rsidP="00D36CD4">
      <w:pPr>
        <w:spacing w:after="0" w:line="240" w:lineRule="auto"/>
      </w:pPr>
      <w:r>
        <w:separator/>
      </w:r>
    </w:p>
  </w:footnote>
  <w:footnote w:type="continuationSeparator" w:id="0">
    <w:p w:rsidR="006609B4" w:rsidRDefault="006609B4" w:rsidP="00D36C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630BF" w:rsidRDefault="00D630B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CD4" w:rsidRDefault="00D36CD4">
    <w:pPr>
      <w:pStyle w:val="Header"/>
    </w:pPr>
    <w:r>
      <w:t xml:space="preserve">STUDENT MOTIVATION                                                                                                             </w:t>
    </w:r>
    <w:r>
      <w:fldChar w:fldCharType="begin"/>
    </w:r>
    <w:r>
      <w:instrText xml:space="preserve"> PAGE   \* MERGEFORMAT </w:instrText>
    </w:r>
    <w:r>
      <w:fldChar w:fldCharType="separate"/>
    </w:r>
    <w:r w:rsidR="00D630BF">
      <w:rPr>
        <w:noProof/>
      </w:rPr>
      <w:t>2</w:t>
    </w:r>
    <w:r>
      <w:rPr>
        <w:noProof/>
      </w:rPr>
      <w:fldChar w:fldCharType="end"/>
    </w:r>
  </w:p>
  <w:p w:rsidR="00D36CD4" w:rsidRDefault="00D36CD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36CD4" w:rsidRDefault="00D36CD4">
    <w:pPr>
      <w:pStyle w:val="Header"/>
    </w:pPr>
    <w:r>
      <w:t xml:space="preserve">Running head: STUDENT MOTIVATION                                                                                  </w:t>
    </w:r>
    <w:r>
      <w:fldChar w:fldCharType="begin"/>
    </w:r>
    <w:r>
      <w:instrText xml:space="preserve"> PAGE   \* MERGEFORMAT </w:instrText>
    </w:r>
    <w:r>
      <w:fldChar w:fldCharType="separate"/>
    </w:r>
    <w:r w:rsidR="00D630BF">
      <w:rPr>
        <w:noProof/>
      </w:rPr>
      <w:t>1</w:t>
    </w:r>
    <w:r>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0A96"/>
    <w:rsid w:val="000578D7"/>
    <w:rsid w:val="00132BEF"/>
    <w:rsid w:val="004060B9"/>
    <w:rsid w:val="00584743"/>
    <w:rsid w:val="005D1600"/>
    <w:rsid w:val="006122FD"/>
    <w:rsid w:val="00645ACA"/>
    <w:rsid w:val="006609B4"/>
    <w:rsid w:val="006C2FB8"/>
    <w:rsid w:val="008F6DBF"/>
    <w:rsid w:val="00995B7C"/>
    <w:rsid w:val="00A64167"/>
    <w:rsid w:val="00B263ED"/>
    <w:rsid w:val="00D36CD4"/>
    <w:rsid w:val="00D630BF"/>
    <w:rsid w:val="00F15514"/>
    <w:rsid w:val="00FE0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CD4"/>
  </w:style>
  <w:style w:type="paragraph" w:styleId="Footer">
    <w:name w:val="footer"/>
    <w:basedOn w:val="Normal"/>
    <w:link w:val="FooterChar"/>
    <w:uiPriority w:val="99"/>
    <w:unhideWhenUsed/>
    <w:rsid w:val="00D36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C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6C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6CD4"/>
  </w:style>
  <w:style w:type="paragraph" w:styleId="Footer">
    <w:name w:val="footer"/>
    <w:basedOn w:val="Normal"/>
    <w:link w:val="FooterChar"/>
    <w:uiPriority w:val="99"/>
    <w:unhideWhenUsed/>
    <w:rsid w:val="00D36C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6C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675</Words>
  <Characters>3853</Characters>
  <Application>Microsoft Office Word</Application>
  <DocSecurity>0</DocSecurity>
  <Lines>32</Lines>
  <Paragraphs>9</Paragraphs>
  <ScaleCrop>false</ScaleCrop>
  <LinksUpToDate>false</LinksUpToDate>
  <CharactersWithSpaces>4519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2018-08-13T21:22:00Z</dcterms:created>
  <dcterms:modified xsi:type="dcterms:W3CDTF">2018-08-13T21:22:00Z</dcterms:modified>
</cp:coreProperties>
</file>